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spacing w:before="260" w:after="260" w:line="276" w:lineRule="auto"/>
        <w:jc w:val="both"/>
        <w:outlineLvl w:val="1"/>
        <w:rPr>
          <w:rFonts w:eastAsia="宋体"/>
          <w:bCs/>
          <w:color w:val="1F497D"/>
          <w:kern w:val="2"/>
          <w:sz w:val="36"/>
          <w:szCs w:val="32"/>
        </w:rPr>
      </w:pPr>
      <w:bookmarkStart w:id="0" w:name="_Toc50453730"/>
      <w:r>
        <w:rPr>
          <w:rFonts w:eastAsia="宋体"/>
          <w:bCs/>
          <w:color w:val="1F497D"/>
          <w:kern w:val="2"/>
          <w:sz w:val="36"/>
          <w:szCs w:val="32"/>
        </w:rPr>
        <w:t xml:space="preserve">Project </w:t>
      </w:r>
      <w:r>
        <w:rPr>
          <w:rFonts w:hint="eastAsia" w:eastAsia="宋体"/>
          <w:bCs/>
          <w:color w:val="1F497D"/>
          <w:kern w:val="2"/>
          <w:sz w:val="36"/>
          <w:szCs w:val="32"/>
          <w:lang w:val="en-US" w:eastAsia="zh-CN"/>
        </w:rPr>
        <w:t>3</w:t>
      </w:r>
      <w:bookmarkStart w:id="1" w:name="_GoBack"/>
      <w:bookmarkEnd w:id="1"/>
      <w:r>
        <w:rPr>
          <w:rFonts w:eastAsia="宋体"/>
          <w:bCs/>
          <w:color w:val="1F497D"/>
          <w:kern w:val="2"/>
          <w:sz w:val="36"/>
          <w:szCs w:val="32"/>
        </w:rPr>
        <w:t>: Climate Adaption in Architecture and Urban Research</w:t>
      </w:r>
      <w:bookmarkEnd w:id="0"/>
    </w:p>
    <w:p>
      <w:pPr>
        <w:widowControl w:val="0"/>
        <w:spacing w:line="276" w:lineRule="auto"/>
        <w:jc w:val="both"/>
        <w:rPr>
          <w:rFonts w:eastAsia="宋体"/>
          <w:b/>
          <w:kern w:val="2"/>
        </w:rPr>
      </w:pPr>
      <w:r>
        <w:rPr>
          <w:rFonts w:eastAsia="宋体"/>
          <w:b/>
          <w:kern w:val="2"/>
        </w:rPr>
        <w:t>Contact Information:</w:t>
      </w:r>
    </w:p>
    <w:p>
      <w:pPr>
        <w:widowControl w:val="0"/>
        <w:spacing w:line="276" w:lineRule="auto"/>
        <w:jc w:val="both"/>
        <w:rPr>
          <w:rFonts w:eastAsia="宋体"/>
          <w:kern w:val="2"/>
        </w:rPr>
      </w:pPr>
      <w:r>
        <w:rPr>
          <w:rFonts w:eastAsia="宋体"/>
          <w:kern w:val="2"/>
        </w:rPr>
        <w:t xml:space="preserve">Prof. Wenjun Ma  </w:t>
      </w:r>
    </w:p>
    <w:p>
      <w:pPr>
        <w:widowControl w:val="0"/>
        <w:spacing w:line="276" w:lineRule="auto"/>
        <w:jc w:val="both"/>
        <w:rPr>
          <w:rFonts w:eastAsia="宋体"/>
          <w:kern w:val="2"/>
        </w:rPr>
      </w:pPr>
      <w:r>
        <w:rPr>
          <w:rFonts w:eastAsia="宋体"/>
          <w:kern w:val="2"/>
        </w:rPr>
        <w:t xml:space="preserve">Email: </w:t>
      </w:r>
      <w:r>
        <w:fldChar w:fldCharType="begin"/>
      </w:r>
      <w:r>
        <w:instrText xml:space="preserve"> HYPERLINK "mailto:mwj@sjtu.edu.cn" </w:instrText>
      </w:r>
      <w:r>
        <w:fldChar w:fldCharType="separate"/>
      </w:r>
      <w:r>
        <w:rPr>
          <w:rStyle w:val="5"/>
          <w:rFonts w:eastAsia="宋体"/>
          <w:kern w:val="2"/>
        </w:rPr>
        <w:t>mwj@sjtu.edu.cn</w:t>
      </w:r>
      <w:r>
        <w:rPr>
          <w:rStyle w:val="5"/>
          <w:rFonts w:eastAsia="宋体"/>
          <w:kern w:val="2"/>
        </w:rPr>
        <w:fldChar w:fldCharType="end"/>
      </w:r>
    </w:p>
    <w:p>
      <w:pPr>
        <w:widowControl w:val="0"/>
        <w:spacing w:line="276" w:lineRule="auto"/>
        <w:jc w:val="both"/>
        <w:rPr>
          <w:rFonts w:eastAsia="宋体"/>
          <w:b/>
          <w:kern w:val="2"/>
        </w:rPr>
      </w:pPr>
    </w:p>
    <w:p>
      <w:pPr>
        <w:widowControl w:val="0"/>
        <w:spacing w:line="276" w:lineRule="auto"/>
        <w:jc w:val="both"/>
        <w:rPr>
          <w:rFonts w:eastAsia="宋体"/>
          <w:b/>
          <w:kern w:val="2"/>
        </w:rPr>
      </w:pPr>
      <w:r>
        <w:rPr>
          <w:rFonts w:eastAsia="宋体"/>
          <w:b/>
          <w:kern w:val="2"/>
        </w:rPr>
        <w:t>Project Description and Objectives:</w:t>
      </w:r>
    </w:p>
    <w:p>
      <w:pPr>
        <w:widowControl w:val="0"/>
        <w:spacing w:line="276" w:lineRule="auto"/>
        <w:jc w:val="both"/>
        <w:rPr>
          <w:rFonts w:eastAsia="Sun-ExtA"/>
          <w:szCs w:val="21"/>
        </w:rPr>
      </w:pPr>
      <w:r>
        <w:rPr>
          <w:rFonts w:eastAsia="Sun-ExtA"/>
          <w:szCs w:val="21"/>
        </w:rPr>
        <w:t>Urban climate and its change have great influence in urban planning and development. More attention has been attracted to architecture and city research along with urban climates. This project is aimed at present climate situation and problems, such as urban heat island effect, air pollution, and unsatisfactory atmospheric conditions. The goal is to integrate urban climate into urban data models. We are eager to visualize urban dynamic data from various government departments or commercial institutes and organizations. We want to evaluate the urban climate carrying capacity. Thus, tentative experiments should be performed to analyze and summarize the root causes of urban problems. The ultimate goal is to explore and propose solutions by urban planning in architectures. During this project research, students will rediscover an urban phenomenon and master the methods of problem analysis.</w:t>
      </w:r>
    </w:p>
    <w:p>
      <w:pPr>
        <w:widowControl w:val="0"/>
        <w:spacing w:line="276" w:lineRule="auto"/>
        <w:jc w:val="both"/>
        <w:rPr>
          <w:rFonts w:eastAsia="Sun-ExtA"/>
          <w:szCs w:val="21"/>
        </w:rPr>
      </w:pPr>
    </w:p>
    <w:p>
      <w:pPr>
        <w:widowControl w:val="0"/>
        <w:spacing w:line="276" w:lineRule="auto"/>
        <w:jc w:val="both"/>
        <w:rPr>
          <w:rFonts w:eastAsia="宋体"/>
          <w:b/>
          <w:kern w:val="2"/>
        </w:rPr>
      </w:pPr>
      <w:r>
        <w:rPr>
          <w:rFonts w:eastAsia="宋体"/>
          <w:b/>
          <w:kern w:val="2"/>
        </w:rPr>
        <w:t>Eligibility Requirements:</w:t>
      </w:r>
    </w:p>
    <w:p>
      <w:pPr>
        <w:pStyle w:val="2"/>
        <w:numPr>
          <w:ilvl w:val="0"/>
          <w:numId w:val="2"/>
        </w:numPr>
        <w:rPr>
          <w:rFonts w:eastAsia="宋体"/>
          <w:bCs/>
          <w:kern w:val="2"/>
        </w:rPr>
      </w:pPr>
      <w:r>
        <w:rPr>
          <w:rFonts w:eastAsia="宋体"/>
          <w:bCs/>
          <w:kern w:val="2"/>
        </w:rPr>
        <w:t>Speaking and writing English fluently</w:t>
      </w:r>
      <w:r>
        <w:rPr>
          <w:rFonts w:hint="eastAsia" w:eastAsia="宋体"/>
          <w:bCs/>
          <w:kern w:val="2"/>
        </w:rPr>
        <w:t xml:space="preserve"> is essential.</w:t>
      </w:r>
    </w:p>
    <w:p>
      <w:pPr>
        <w:pStyle w:val="2"/>
        <w:numPr>
          <w:ilvl w:val="0"/>
          <w:numId w:val="2"/>
        </w:numPr>
        <w:rPr>
          <w:rFonts w:eastAsia="宋体"/>
          <w:bCs/>
          <w:kern w:val="2"/>
        </w:rPr>
      </w:pPr>
      <w:r>
        <w:rPr>
          <w:rFonts w:eastAsia="宋体"/>
          <w:bCs/>
          <w:kern w:val="2"/>
        </w:rPr>
        <w:t xml:space="preserve">Interested students should have basic knowledge of </w:t>
      </w:r>
      <w:r>
        <w:rPr>
          <w:rFonts w:hint="eastAsia" w:eastAsia="宋体"/>
          <w:bCs/>
          <w:kern w:val="2"/>
        </w:rPr>
        <w:t>urban planning.</w:t>
      </w:r>
    </w:p>
    <w:p>
      <w:pPr>
        <w:pStyle w:val="2"/>
        <w:numPr>
          <w:ilvl w:val="0"/>
          <w:numId w:val="2"/>
        </w:numPr>
        <w:rPr>
          <w:rFonts w:eastAsia="宋体"/>
          <w:bCs/>
          <w:kern w:val="2"/>
        </w:rPr>
      </w:pPr>
      <w:r>
        <w:rPr>
          <w:rFonts w:eastAsia="宋体"/>
          <w:bCs/>
          <w:kern w:val="2"/>
        </w:rPr>
        <w:t xml:space="preserve">Experience in </w:t>
      </w:r>
      <w:r>
        <w:rPr>
          <w:rFonts w:hint="eastAsia" w:eastAsia="宋体"/>
          <w:bCs/>
          <w:kern w:val="2"/>
        </w:rPr>
        <w:t>architecture and city research</w:t>
      </w:r>
      <w:r>
        <w:rPr>
          <w:rFonts w:eastAsia="宋体"/>
          <w:bCs/>
          <w:kern w:val="2"/>
        </w:rPr>
        <w:t>-</w:t>
      </w:r>
      <w:r>
        <w:rPr>
          <w:rFonts w:hint="eastAsia" w:eastAsia="宋体"/>
          <w:bCs/>
          <w:kern w:val="2"/>
        </w:rPr>
        <w:t xml:space="preserve"> especially in climate change research </w:t>
      </w:r>
      <w:r>
        <w:rPr>
          <w:rFonts w:eastAsia="宋体"/>
          <w:bCs/>
          <w:kern w:val="2"/>
        </w:rPr>
        <w:t>would be an advantage</w:t>
      </w:r>
      <w:r>
        <w:rPr>
          <w:rFonts w:hint="eastAsia" w:eastAsia="宋体"/>
          <w:bCs/>
          <w:kern w:val="2"/>
        </w:rPr>
        <w:t>.</w:t>
      </w:r>
    </w:p>
    <w:p>
      <w:pPr>
        <w:widowControl w:val="0"/>
        <w:spacing w:line="276" w:lineRule="auto"/>
        <w:jc w:val="both"/>
        <w:rPr>
          <w:rFonts w:eastAsia="Sun-ExtA"/>
          <w:bCs/>
          <w:szCs w:val="21"/>
          <w:lang w:val="en-CA"/>
        </w:rPr>
      </w:pPr>
    </w:p>
    <w:p>
      <w:pPr>
        <w:widowControl w:val="0"/>
        <w:spacing w:line="276" w:lineRule="auto"/>
        <w:jc w:val="both"/>
        <w:rPr>
          <w:rFonts w:eastAsia="宋体"/>
          <w:b/>
          <w:bCs/>
          <w:kern w:val="2"/>
        </w:rPr>
      </w:pPr>
      <w:r>
        <w:rPr>
          <w:rFonts w:eastAsia="宋体"/>
          <w:b/>
          <w:bCs/>
          <w:kern w:val="2"/>
        </w:rPr>
        <w:t>Main Tasks:</w:t>
      </w:r>
    </w:p>
    <w:p>
      <w:pPr>
        <w:pStyle w:val="2"/>
        <w:numPr>
          <w:ilvl w:val="0"/>
          <w:numId w:val="2"/>
        </w:numPr>
        <w:rPr>
          <w:rFonts w:eastAsia="宋体"/>
          <w:bCs/>
          <w:kern w:val="2"/>
        </w:rPr>
      </w:pPr>
      <w:r>
        <w:rPr>
          <w:rFonts w:hint="eastAsia" w:eastAsia="宋体"/>
          <w:bCs/>
          <w:kern w:val="2"/>
        </w:rPr>
        <w:t>Literature reading, sorting and reviewing.</w:t>
      </w:r>
    </w:p>
    <w:p>
      <w:pPr>
        <w:pStyle w:val="2"/>
        <w:numPr>
          <w:ilvl w:val="0"/>
          <w:numId w:val="2"/>
        </w:numPr>
        <w:rPr>
          <w:rFonts w:eastAsia="宋体"/>
          <w:bCs/>
          <w:kern w:val="2"/>
        </w:rPr>
      </w:pPr>
      <w:r>
        <w:rPr>
          <w:rFonts w:hint="eastAsia" w:eastAsia="宋体"/>
          <w:bCs/>
          <w:kern w:val="2"/>
        </w:rPr>
        <w:t>Participating in and conducting at least two experiments.</w:t>
      </w:r>
    </w:p>
    <w:p>
      <w:pPr>
        <w:pStyle w:val="2"/>
        <w:numPr>
          <w:ilvl w:val="0"/>
          <w:numId w:val="2"/>
        </w:numPr>
        <w:rPr>
          <w:rFonts w:eastAsia="宋体"/>
          <w:bCs/>
          <w:kern w:val="2"/>
        </w:rPr>
      </w:pPr>
      <w:r>
        <w:rPr>
          <w:rFonts w:hint="eastAsia" w:eastAsia="宋体"/>
          <w:bCs/>
          <w:kern w:val="2"/>
        </w:rPr>
        <w:t>Writing a report or paper and present</w:t>
      </w:r>
      <w:r>
        <w:rPr>
          <w:rFonts w:eastAsia="宋体"/>
          <w:bCs/>
          <w:kern w:val="2"/>
        </w:rPr>
        <w:t>ing</w:t>
      </w:r>
      <w:r>
        <w:rPr>
          <w:rFonts w:hint="eastAsia" w:eastAsia="宋体"/>
          <w:bCs/>
          <w:kern w:val="2"/>
        </w:rPr>
        <w:t xml:space="preserve"> it.</w:t>
      </w:r>
    </w:p>
    <w:p>
      <w:pPr>
        <w:widowControl w:val="0"/>
        <w:spacing w:line="276" w:lineRule="auto"/>
        <w:jc w:val="both"/>
        <w:rPr>
          <w:rFonts w:eastAsia="宋体"/>
          <w:b/>
          <w:kern w:val="2"/>
        </w:rPr>
      </w:pPr>
    </w:p>
    <w:p>
      <w:pPr>
        <w:widowControl w:val="0"/>
        <w:spacing w:line="276" w:lineRule="auto"/>
        <w:jc w:val="both"/>
        <w:rPr>
          <w:rFonts w:eastAsia="宋体"/>
          <w:b/>
          <w:kern w:val="2"/>
        </w:rPr>
      </w:pPr>
      <w:r>
        <w:rPr>
          <w:rFonts w:eastAsia="宋体"/>
          <w:b/>
          <w:kern w:val="2"/>
        </w:rPr>
        <w:t>Website:</w:t>
      </w:r>
    </w:p>
    <w:p>
      <w:pPr>
        <w:rPr>
          <w:bCs/>
        </w:rPr>
      </w:pPr>
      <w:r>
        <w:rPr>
          <w:bCs/>
        </w:rPr>
        <w:t>Lab: N/A</w:t>
      </w:r>
    </w:p>
    <w:p>
      <w:pPr>
        <w:rPr>
          <w:bC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un-ExtA">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403C"/>
    <w:multiLevelType w:val="singleLevel"/>
    <w:tmpl w:val="1E00403C"/>
    <w:lvl w:ilvl="0" w:tentative="0">
      <w:start w:val="1"/>
      <w:numFmt w:val="bullet"/>
      <w:pStyle w:val="2"/>
      <w:lvlText w:val=""/>
      <w:lvlJc w:val="left"/>
      <w:pPr>
        <w:tabs>
          <w:tab w:val="left" w:pos="360"/>
        </w:tabs>
        <w:ind w:left="360" w:hanging="360"/>
      </w:pPr>
      <w:rPr>
        <w:rFonts w:hint="default" w:ascii="Wingdings" w:hAnsi="Wingdings"/>
      </w:rPr>
    </w:lvl>
  </w:abstractNum>
  <w:abstractNum w:abstractNumId="1">
    <w:nsid w:val="1FE54494"/>
    <w:multiLevelType w:val="multilevel"/>
    <w:tmpl w:val="1FE54494"/>
    <w:lvl w:ilvl="0" w:tentative="0">
      <w:start w:val="1"/>
      <w:numFmt w:val="bullet"/>
      <w:lvlText w:val=""/>
      <w:lvlJc w:val="left"/>
      <w:pPr>
        <w:ind w:left="780" w:hanging="42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912DD"/>
    <w:rsid w:val="6759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Bullet"/>
    <w:basedOn w:val="1"/>
    <w:uiPriority w:val="0"/>
    <w:pPr>
      <w:numPr>
        <w:ilvl w:val="0"/>
        <w:numId w:val="1"/>
      </w:numPr>
    </w:p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2020-09-15T09:26:00Z</dcterms:created>
  <dc:creator>Administrator</dc:creator>
  <cp:lastModifiedBy>Administrator</cp:lastModifiedBy>
  <dcterms:modified xsi:type="dcterms:W3CDTF">2020-09-15T09:26:59Z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